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109" w:rsidRDefault="00911109" w:rsidP="008632FD">
      <w:pPr>
        <w:jc w:val="center"/>
        <w:rPr>
          <w:rFonts w:ascii="华文中宋" w:eastAsia="华文中宋" w:hAnsi="华文中宋" w:hint="eastAsia"/>
          <w:b/>
          <w:sz w:val="44"/>
          <w:szCs w:val="44"/>
        </w:rPr>
      </w:pPr>
    </w:p>
    <w:p w:rsidR="008632FD" w:rsidRDefault="008632FD" w:rsidP="008632FD">
      <w:pPr>
        <w:jc w:val="center"/>
        <w:rPr>
          <w:rFonts w:ascii="华文中宋" w:eastAsia="华文中宋" w:hAnsi="华文中宋"/>
          <w:b/>
          <w:sz w:val="44"/>
          <w:szCs w:val="44"/>
        </w:rPr>
      </w:pPr>
      <w:r>
        <w:rPr>
          <w:rFonts w:ascii="华文中宋" w:eastAsia="华文中宋" w:hAnsi="华文中宋" w:hint="eastAsia"/>
          <w:b/>
          <w:sz w:val="44"/>
          <w:szCs w:val="44"/>
        </w:rPr>
        <w:t>国家康复辅具研究中心附属康复医院简介</w:t>
      </w:r>
    </w:p>
    <w:p w:rsidR="008632FD" w:rsidRDefault="008632FD" w:rsidP="008632FD">
      <w:pPr>
        <w:jc w:val="left"/>
      </w:pPr>
    </w:p>
    <w:p w:rsidR="008632FD" w:rsidRDefault="008632FD" w:rsidP="008632FD">
      <w:pPr>
        <w:snapToGrid w:val="0"/>
        <w:spacing w:line="360" w:lineRule="auto"/>
        <w:ind w:firstLineChars="200" w:firstLine="640"/>
        <w:rPr>
          <w:rFonts w:ascii="仿宋" w:eastAsia="仿宋" w:hAnsi="仿宋"/>
          <w:sz w:val="32"/>
          <w:szCs w:val="32"/>
        </w:rPr>
      </w:pPr>
      <w:bookmarkStart w:id="0" w:name="_Hlk81235538"/>
      <w:r>
        <w:rPr>
          <w:rFonts w:ascii="仿宋" w:eastAsia="仿宋" w:hAnsi="仿宋" w:hint="eastAsia"/>
          <w:sz w:val="32"/>
          <w:szCs w:val="32"/>
        </w:rPr>
        <w:t>国家康复辅具研究中心是</w:t>
      </w:r>
      <w:r w:rsidR="000142EC">
        <w:rPr>
          <w:rFonts w:ascii="仿宋" w:eastAsia="仿宋" w:hAnsi="仿宋" w:hint="eastAsia"/>
          <w:sz w:val="32"/>
          <w:szCs w:val="32"/>
        </w:rPr>
        <w:t>民政部直属的</w:t>
      </w:r>
      <w:r w:rsidRPr="006C7766">
        <w:rPr>
          <w:rFonts w:ascii="仿宋" w:eastAsia="仿宋" w:hAnsi="仿宋" w:hint="eastAsia"/>
          <w:sz w:val="32"/>
          <w:szCs w:val="32"/>
        </w:rPr>
        <w:t>以</w:t>
      </w:r>
      <w:r w:rsidRPr="0066426D">
        <w:rPr>
          <w:rFonts w:ascii="仿宋" w:eastAsia="仿宋" w:hAnsi="仿宋" w:hint="eastAsia"/>
          <w:sz w:val="32"/>
          <w:szCs w:val="32"/>
        </w:rPr>
        <w:t>康复辅助器具领域基础理论研究、技术创新、产品研发、技术推广、技术服务、技术管理、人才培养、成果转化、科普宣传、临床应用研究和质量检验监督等</w:t>
      </w:r>
      <w:r w:rsidRPr="006C7766">
        <w:rPr>
          <w:rFonts w:ascii="仿宋" w:eastAsia="仿宋" w:hAnsi="仿宋" w:hint="eastAsia"/>
          <w:sz w:val="32"/>
          <w:szCs w:val="32"/>
        </w:rPr>
        <w:t>为主要职能的公益一类事业单位。</w:t>
      </w:r>
    </w:p>
    <w:p w:rsidR="008632FD" w:rsidRDefault="008632FD" w:rsidP="008632FD">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附属康复医院作为国家康复辅具研究中心领导下的二级法人机构（按副局级单位管理），其职责为按照国家康复辅具研究中心的总体规划部署，全面开展康复辅具临床应用研究和推广；开展康复辅具的临床验证，形成以“医工结合”为主要手段的康复示范基地和样板；依据民政部、</w:t>
      </w:r>
      <w:r w:rsidR="00A55230">
        <w:rPr>
          <w:rFonts w:ascii="仿宋" w:eastAsia="仿宋" w:hAnsi="仿宋" w:hint="eastAsia"/>
          <w:sz w:val="32"/>
          <w:szCs w:val="32"/>
        </w:rPr>
        <w:t>卫健委</w:t>
      </w:r>
      <w:r>
        <w:rPr>
          <w:rFonts w:ascii="仿宋" w:eastAsia="仿宋" w:hAnsi="仿宋" w:hint="eastAsia"/>
          <w:sz w:val="32"/>
          <w:szCs w:val="32"/>
        </w:rPr>
        <w:t>要求，承担突发事件的医疗救助和康复任务；在承担民政服务保障对象疑难的治疗、康复和研究的同时，面向社会开展理疗康复服务。</w:t>
      </w:r>
      <w:bookmarkEnd w:id="0"/>
    </w:p>
    <w:p w:rsidR="008632FD" w:rsidRDefault="008632FD" w:rsidP="008632FD">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附属康复医院现有高级职称、博士研究生导师、硕士研究生导师等以上人才近100人，拥有秦泗河教授、吕泽平教授、曾现伟教授、聂源欣教授（英国籍）等国际、国内知名专家。</w:t>
      </w:r>
    </w:p>
    <w:p w:rsidR="008632FD" w:rsidRDefault="008632FD" w:rsidP="008632FD">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附属康复医院目前设有综合内科、神经内科、血液透析中心、骨科、矫形外科、手术麻醉科、神经康复科、儿童康</w:t>
      </w:r>
      <w:r>
        <w:rPr>
          <w:rFonts w:ascii="仿宋" w:eastAsia="仿宋" w:hAnsi="仿宋" w:hint="eastAsia"/>
          <w:sz w:val="32"/>
          <w:szCs w:val="32"/>
        </w:rPr>
        <w:lastRenderedPageBreak/>
        <w:t>复科、综合康复科、康复治疗科、眼科、耳鼻喉科、口腔科、疼痛科、中医科、针灸推拿科、中医骨伤科、药剂科、影像科、医学检验科等20余个临床科室。二期工程启用后，开放病床约700张。</w:t>
      </w:r>
    </w:p>
    <w:p w:rsidR="008632FD" w:rsidRDefault="008632FD" w:rsidP="008632FD">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附属康复医院配备有进口3.0MRI、128层CT、高端彩色多普勒超声诊断仪、贝克曼全自动生化分析仪、雅培全自动免疫分析仪、迈瑞全自动血凝分析仪、HOLOGIC双能X线骨密度仪、德国进口德尔格麻醉机、关节镜、椎间孔镜、奥林巴斯电子胃肠镜、费森尤斯血液透析机、综合验光仪、眼底照相机、眼科A/B超、内皮细胞分析仪、ZEISS眼科超声生物测量仪（IOL Master 700）、光学相干断层成像仪（OCT）、眼科手术显微镜、标准隔声室、中耳分析仪、耳声发射仪、头脉冲实验仪、鼓膜治疗仪、眼震电图、多导睡眠监测仪、康复机器人等大型设备100多台套。</w:t>
      </w:r>
    </w:p>
    <w:p w:rsidR="008632FD" w:rsidRDefault="008632FD" w:rsidP="008632FD">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附属康复医院重点学科包括已经具备良好基础的骨科中心、康复中心和神经康复科。医院工作重点是面向老年人和残疾人失能失智等功能障碍，着重解决在医养结合、智慧养老中的医疗难题、科技难题、管理难题，形成以“医工结合、科技助残、智慧养老”为主要特色学科的新型康复医院。医院在老年痴呆的早期识别及康复、防跌倒的神经机制研究、复杂畸形的矫正、神经系统疾病的康复（特别是吞咽功能障碍）、老年骨关节疾病的手术及康复、传统医学治疗内分泌</w:t>
      </w:r>
      <w:r>
        <w:rPr>
          <w:rFonts w:ascii="仿宋" w:eastAsia="仿宋" w:hAnsi="仿宋" w:hint="eastAsia"/>
          <w:sz w:val="32"/>
          <w:szCs w:val="32"/>
        </w:rPr>
        <w:lastRenderedPageBreak/>
        <w:t>疾病及各种疼痛等方向处于国内先进水平。</w:t>
      </w:r>
    </w:p>
    <w:p w:rsidR="008632FD" w:rsidRDefault="008632FD" w:rsidP="008632FD">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附属康复医院近年承担了近10项国家重点研发计划项目（课题），依托中心的运动生物力学实验室、智能控制与康复技术重点实验室、神经功能信息与康复工程重点实验室、人机工程实验室等部级重点实验室以及老年功能障碍康复辅助技术北京市重点实验，北京市国际科技合作基地和博士后科研工作站等科研平台，在重要基础理论、关键技术创新及康复辅具的功能需求、产品设计、临床验证、理论创新中发挥越来越重要的作用。</w:t>
      </w:r>
    </w:p>
    <w:p w:rsidR="008632FD" w:rsidRDefault="008632FD" w:rsidP="008632FD">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附属康复医院为规范全国康复医疗质量管理、推动康复学科建设，规范医养康养标准和医工交叉结合标准，发挥了重要作用。医院与英国、德国、美国、意大利等多个国家建立了交流和合作，开展人才培养、科研合作、技术援助等。</w:t>
      </w:r>
    </w:p>
    <w:p w:rsidR="008632FD" w:rsidRDefault="008632FD" w:rsidP="008632FD">
      <w:pPr>
        <w:snapToGrid w:val="0"/>
        <w:spacing w:line="360" w:lineRule="auto"/>
        <w:ind w:firstLineChars="200" w:firstLine="640"/>
        <w:rPr>
          <w:rFonts w:ascii="仿宋" w:eastAsia="仿宋" w:hAnsi="仿宋"/>
        </w:rPr>
      </w:pPr>
      <w:r>
        <w:rPr>
          <w:rFonts w:ascii="仿宋" w:eastAsia="仿宋" w:hAnsi="仿宋" w:hint="eastAsia"/>
          <w:sz w:val="32"/>
          <w:szCs w:val="32"/>
        </w:rPr>
        <w:t>作为公立医院，附属康复医院深入贯彻落实国家医改和北京市医改精神，一如既往地在医、教、研、管理、服务等方面持续改进，把群众满意作为办好医院的首要任务，为广大患者提供优质、安全、高效的医疗服务，向创建成为国家示范康复医院而努力。</w:t>
      </w:r>
    </w:p>
    <w:p w:rsidR="008632FD" w:rsidRDefault="008632FD" w:rsidP="008632FD">
      <w:pPr>
        <w:jc w:val="left"/>
        <w:rPr>
          <w:rFonts w:ascii="仿宋" w:eastAsia="仿宋" w:hAnsi="仿宋"/>
        </w:rPr>
      </w:pPr>
    </w:p>
    <w:p w:rsidR="00DB0D89" w:rsidRPr="008632FD" w:rsidRDefault="00DB0D89"/>
    <w:sectPr w:rsidR="00DB0D89" w:rsidRPr="008632FD" w:rsidSect="00DD75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DE5" w:rsidRDefault="00F54DE5" w:rsidP="00911109">
      <w:r>
        <w:separator/>
      </w:r>
    </w:p>
  </w:endnote>
  <w:endnote w:type="continuationSeparator" w:id="0">
    <w:p w:rsidR="00F54DE5" w:rsidRDefault="00F54DE5" w:rsidP="009111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等线">
    <w:altName w:val="微软雅黑"/>
    <w:charset w:val="86"/>
    <w:family w:val="auto"/>
    <w:pitch w:val="variable"/>
    <w:sig w:usb0="00000000" w:usb1="38CF7CFA" w:usb2="00000016" w:usb3="00000000" w:csb0="0004000F" w:csb1="00000000"/>
  </w:font>
  <w:font w:name="华文中宋">
    <w:altName w:val="hakuyoxingshu7000"/>
    <w:charset w:val="86"/>
    <w:family w:val="auto"/>
    <w:pitch w:val="variable"/>
    <w:sig w:usb0="00000000"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DE5" w:rsidRDefault="00F54DE5" w:rsidP="00911109">
      <w:r>
        <w:separator/>
      </w:r>
    </w:p>
  </w:footnote>
  <w:footnote w:type="continuationSeparator" w:id="0">
    <w:p w:rsidR="00F54DE5" w:rsidRDefault="00F54DE5" w:rsidP="009111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32FD"/>
    <w:rsid w:val="000142EC"/>
    <w:rsid w:val="008632FD"/>
    <w:rsid w:val="00911109"/>
    <w:rsid w:val="00A07898"/>
    <w:rsid w:val="00A55230"/>
    <w:rsid w:val="00AB43E3"/>
    <w:rsid w:val="00DB0D89"/>
    <w:rsid w:val="00E635BE"/>
    <w:rsid w:val="00F54D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FD"/>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11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1109"/>
    <w:rPr>
      <w:rFonts w:ascii="等线" w:eastAsia="等线" w:hAnsi="等线" w:cs="Times New Roman"/>
      <w:sz w:val="18"/>
      <w:szCs w:val="18"/>
    </w:rPr>
  </w:style>
  <w:style w:type="paragraph" w:styleId="a4">
    <w:name w:val="footer"/>
    <w:basedOn w:val="a"/>
    <w:link w:val="Char0"/>
    <w:uiPriority w:val="99"/>
    <w:semiHidden/>
    <w:unhideWhenUsed/>
    <w:rsid w:val="0091110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11109"/>
    <w:rPr>
      <w:rFonts w:ascii="等线" w:eastAsia="等线" w:hAnsi="等线"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214</Words>
  <Characters>1225</Characters>
  <Application>Microsoft Office Word</Application>
  <DocSecurity>0</DocSecurity>
  <Lines>10</Lines>
  <Paragraphs>2</Paragraphs>
  <ScaleCrop>false</ScaleCrop>
  <Company>Hewlett-Packard Company</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邹华</dc:creator>
  <cp:lastModifiedBy>胡鹏</cp:lastModifiedBy>
  <cp:revision>6</cp:revision>
  <dcterms:created xsi:type="dcterms:W3CDTF">2021-10-13T07:26:00Z</dcterms:created>
  <dcterms:modified xsi:type="dcterms:W3CDTF">2021-11-01T09:04:00Z</dcterms:modified>
</cp:coreProperties>
</file>